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FC6" w:rsidRDefault="00617FC6" w:rsidP="00617FC6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  <w:r w:rsidRPr="00617FC6">
        <w:rPr>
          <w:rFonts w:ascii="Arial" w:hAnsi="Arial" w:cs="Arial"/>
          <w:bCs/>
          <w:color w:val="000000"/>
          <w:sz w:val="24"/>
          <w:szCs w:val="24"/>
        </w:rPr>
        <w:t xml:space="preserve">AISRA is doing its best by providing right information to its Steel Re-Rolling industry members through its monthly magazine “STEEL REROLLERS” free of cost. </w:t>
      </w:r>
    </w:p>
    <w:p w:rsidR="00617FC6" w:rsidRDefault="00617FC6" w:rsidP="00617FC6">
      <w:pPr>
        <w:rPr>
          <w:rFonts w:ascii="Arial" w:hAnsi="Arial" w:cs="Arial"/>
          <w:bCs/>
          <w:color w:val="000000"/>
          <w:sz w:val="24"/>
          <w:szCs w:val="24"/>
        </w:rPr>
      </w:pPr>
    </w:p>
    <w:p w:rsidR="00617FC6" w:rsidRPr="00617FC6" w:rsidRDefault="00617FC6" w:rsidP="00617FC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17FC6">
        <w:rPr>
          <w:rFonts w:ascii="Arial" w:hAnsi="Arial" w:cs="Arial"/>
          <w:bCs/>
          <w:color w:val="000000"/>
          <w:sz w:val="24"/>
          <w:szCs w:val="24"/>
        </w:rPr>
        <w:t>Members are familiar with the magazine as it is providing with AISRA-related news, government notifications and case laws of Central Excise &amp; Customs.</w:t>
      </w:r>
    </w:p>
    <w:p w:rsidR="00036100" w:rsidRDefault="00617FC6"/>
    <w:sectPr w:rsidR="00036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C6"/>
    <w:rsid w:val="003114B3"/>
    <w:rsid w:val="0048159A"/>
    <w:rsid w:val="00617FC6"/>
    <w:rsid w:val="00D6035E"/>
    <w:rsid w:val="00FC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42E56"/>
  <w15:chartTrackingRefBased/>
  <w15:docId w15:val="{878558C6-8E5D-47ED-B723-4D228C3D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FC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Naimat Chopra</dc:creator>
  <cp:keywords/>
  <dc:description/>
  <cp:lastModifiedBy>Naimat Chopra</cp:lastModifiedBy>
  <cp:revision>1</cp:revision>
  <dcterms:created xsi:type="dcterms:W3CDTF">2018-03-21T13:21:00Z</dcterms:created>
  <dcterms:modified xsi:type="dcterms:W3CDTF">2018-03-21T13:22:00Z</dcterms:modified>
</cp:coreProperties>
</file>